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A9D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附件1：</w:t>
      </w:r>
    </w:p>
    <w:p w14:paraId="24BC7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2" w:firstLineChars="200"/>
        <w:jc w:val="center"/>
        <w:textAlignment w:val="auto"/>
        <w:rPr>
          <w:rFonts w:hint="eastAsia" w:ascii="仿宋" w:eastAsia="仿宋" w:cs="仿宋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长江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陆水枢纽工程局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有限公司202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年度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招聘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岗位一览表</w:t>
      </w:r>
    </w:p>
    <w:tbl>
      <w:tblPr>
        <w:tblStyle w:val="3"/>
        <w:tblW w:w="14062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091"/>
        <w:gridCol w:w="693"/>
        <w:gridCol w:w="1112"/>
        <w:gridCol w:w="1130"/>
        <w:gridCol w:w="950"/>
        <w:gridCol w:w="4750"/>
        <w:gridCol w:w="1590"/>
        <w:gridCol w:w="1812"/>
      </w:tblGrid>
      <w:tr w14:paraId="3563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34" w:type="dxa"/>
            <w:noWrap w:val="0"/>
            <w:vAlign w:val="center"/>
          </w:tcPr>
          <w:p w14:paraId="7B941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招聘</w:t>
            </w:r>
          </w:p>
          <w:p w14:paraId="07B52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部门</w:t>
            </w:r>
          </w:p>
        </w:tc>
        <w:tc>
          <w:tcPr>
            <w:tcW w:w="1091" w:type="dxa"/>
            <w:noWrap w:val="0"/>
            <w:vAlign w:val="center"/>
          </w:tcPr>
          <w:p w14:paraId="041B9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岗 位</w:t>
            </w:r>
          </w:p>
        </w:tc>
        <w:tc>
          <w:tcPr>
            <w:tcW w:w="693" w:type="dxa"/>
            <w:noWrap w:val="0"/>
            <w:vAlign w:val="center"/>
          </w:tcPr>
          <w:p w14:paraId="1BA1E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112" w:type="dxa"/>
            <w:noWrap w:val="0"/>
            <w:vAlign w:val="center"/>
          </w:tcPr>
          <w:p w14:paraId="48C39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年 龄</w:t>
            </w:r>
          </w:p>
        </w:tc>
        <w:tc>
          <w:tcPr>
            <w:tcW w:w="1130" w:type="dxa"/>
            <w:noWrap w:val="0"/>
            <w:vAlign w:val="center"/>
          </w:tcPr>
          <w:p w14:paraId="4C425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学  历</w:t>
            </w:r>
          </w:p>
        </w:tc>
        <w:tc>
          <w:tcPr>
            <w:tcW w:w="950" w:type="dxa"/>
            <w:noWrap w:val="0"/>
            <w:vAlign w:val="center"/>
          </w:tcPr>
          <w:p w14:paraId="44318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是否</w:t>
            </w:r>
          </w:p>
          <w:p w14:paraId="105D9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应届</w:t>
            </w:r>
          </w:p>
        </w:tc>
        <w:tc>
          <w:tcPr>
            <w:tcW w:w="4750" w:type="dxa"/>
            <w:noWrap w:val="0"/>
            <w:vAlign w:val="center"/>
          </w:tcPr>
          <w:p w14:paraId="12252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专  业</w:t>
            </w:r>
          </w:p>
        </w:tc>
        <w:tc>
          <w:tcPr>
            <w:tcW w:w="1590" w:type="dxa"/>
            <w:noWrap w:val="0"/>
            <w:vAlign w:val="center"/>
          </w:tcPr>
          <w:p w14:paraId="45B9E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812" w:type="dxa"/>
            <w:noWrap w:val="0"/>
            <w:vAlign w:val="center"/>
          </w:tcPr>
          <w:p w14:paraId="5EBE0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3E444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934" w:type="dxa"/>
            <w:vMerge w:val="restart"/>
            <w:noWrap w:val="0"/>
            <w:vAlign w:val="center"/>
          </w:tcPr>
          <w:p w14:paraId="0D4F5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电力分公司</w:t>
            </w:r>
          </w:p>
          <w:p w14:paraId="48851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271A5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电气设备运检维岗</w:t>
            </w:r>
          </w:p>
        </w:tc>
        <w:tc>
          <w:tcPr>
            <w:tcW w:w="693" w:type="dxa"/>
            <w:noWrap w:val="0"/>
            <w:vAlign w:val="center"/>
          </w:tcPr>
          <w:p w14:paraId="0A296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12" w:type="dxa"/>
            <w:noWrap w:val="0"/>
            <w:vAlign w:val="center"/>
          </w:tcPr>
          <w:p w14:paraId="361F1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30" w:type="dxa"/>
            <w:noWrap w:val="0"/>
            <w:vAlign w:val="center"/>
          </w:tcPr>
          <w:p w14:paraId="524D7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本科及</w:t>
            </w:r>
          </w:p>
          <w:p w14:paraId="2ADE9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以上</w:t>
            </w:r>
          </w:p>
        </w:tc>
        <w:tc>
          <w:tcPr>
            <w:tcW w:w="950" w:type="dxa"/>
            <w:noWrap w:val="0"/>
            <w:vAlign w:val="center"/>
          </w:tcPr>
          <w:p w14:paraId="19916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4750" w:type="dxa"/>
            <w:noWrap w:val="0"/>
            <w:vAlign w:val="center"/>
          </w:tcPr>
          <w:p w14:paraId="01AF6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本科：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（080601）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电气工程及其自动化、（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080604T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）电气工程与智能控制、（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080608TK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）智慧能源工程</w:t>
            </w:r>
          </w:p>
          <w:p w14:paraId="7104D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研究生：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spacing w:val="0"/>
                <w:sz w:val="24"/>
                <w:szCs w:val="24"/>
                <w:highlight w:val="none"/>
              </w:rPr>
              <w:t>080802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spacing w:val="0"/>
                <w:sz w:val="24"/>
                <w:szCs w:val="24"/>
                <w:highlight w:val="none"/>
              </w:rPr>
              <w:t>电力系统及其自动化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lang w:eastAsia="zh-CN"/>
              </w:rPr>
              <w:t>、（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spacing w:val="0"/>
                <w:sz w:val="24"/>
                <w:szCs w:val="24"/>
                <w:highlight w:val="none"/>
              </w:rPr>
              <w:t>085801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电气工程、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spacing w:val="0"/>
                <w:sz w:val="24"/>
                <w:szCs w:val="24"/>
                <w:highlight w:val="none"/>
              </w:rPr>
              <w:t>(0808J1)智能电网与控制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 w14:paraId="018F3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非应届毕业生应具有2年以上相关工作经验</w:t>
            </w:r>
          </w:p>
          <w:p w14:paraId="7A84A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Merge w:val="restart"/>
            <w:noWrap w:val="0"/>
            <w:vAlign w:val="center"/>
          </w:tcPr>
          <w:p w14:paraId="780A1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工作地点：赤壁</w:t>
            </w:r>
          </w:p>
        </w:tc>
      </w:tr>
      <w:tr w14:paraId="0E99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34" w:type="dxa"/>
            <w:vMerge w:val="continue"/>
            <w:noWrap w:val="0"/>
            <w:vAlign w:val="center"/>
          </w:tcPr>
          <w:p w14:paraId="29F96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3CEFE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计算机相关运维岗</w:t>
            </w:r>
          </w:p>
        </w:tc>
        <w:tc>
          <w:tcPr>
            <w:tcW w:w="693" w:type="dxa"/>
            <w:noWrap w:val="0"/>
            <w:vAlign w:val="center"/>
          </w:tcPr>
          <w:p w14:paraId="743D2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12" w:type="dxa"/>
            <w:noWrap w:val="0"/>
            <w:vAlign w:val="center"/>
          </w:tcPr>
          <w:p w14:paraId="65A4D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30" w:type="dxa"/>
            <w:noWrap w:val="0"/>
            <w:vAlign w:val="center"/>
          </w:tcPr>
          <w:p w14:paraId="17B45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本科及</w:t>
            </w:r>
          </w:p>
          <w:p w14:paraId="474A8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以上</w:t>
            </w:r>
          </w:p>
        </w:tc>
        <w:tc>
          <w:tcPr>
            <w:tcW w:w="950" w:type="dxa"/>
            <w:noWrap w:val="0"/>
            <w:vAlign w:val="center"/>
          </w:tcPr>
          <w:p w14:paraId="36777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4750" w:type="dxa"/>
            <w:noWrap w:val="0"/>
            <w:vAlign w:val="center"/>
          </w:tcPr>
          <w:p w14:paraId="3070B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本科：（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080901</w:t>
            </w: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计算机科学与技术、（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080902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）软件工程、（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080903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）网络工程、 （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080904K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）信息安全、（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080905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）物联网工程</w:t>
            </w:r>
          </w:p>
          <w:p w14:paraId="3F92B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研究生：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color="auto" w:fill="auto"/>
              </w:rPr>
              <w:t>(081200)计算机科学与技术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color="auto" w:fill="auto"/>
              </w:rPr>
              <w:t>(0812Z1)信息安全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color="auto" w:fill="auto"/>
              </w:rPr>
              <w:t>(0812J3)物联网工程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 w14:paraId="7E555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Merge w:val="continue"/>
            <w:tcBorders/>
            <w:noWrap w:val="0"/>
            <w:vAlign w:val="center"/>
          </w:tcPr>
          <w:p w14:paraId="1ED19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74B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34" w:type="dxa"/>
            <w:vMerge w:val="continue"/>
            <w:noWrap w:val="0"/>
            <w:vAlign w:val="center"/>
          </w:tcPr>
          <w:p w14:paraId="67262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78462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综合岗</w:t>
            </w:r>
          </w:p>
        </w:tc>
        <w:tc>
          <w:tcPr>
            <w:tcW w:w="693" w:type="dxa"/>
            <w:noWrap w:val="0"/>
            <w:vAlign w:val="center"/>
          </w:tcPr>
          <w:p w14:paraId="7BB77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12" w:type="dxa"/>
            <w:noWrap w:val="0"/>
            <w:vAlign w:val="center"/>
          </w:tcPr>
          <w:p w14:paraId="0EC5C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30" w:type="dxa"/>
            <w:noWrap w:val="0"/>
            <w:vAlign w:val="center"/>
          </w:tcPr>
          <w:p w14:paraId="6FF7D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本科及</w:t>
            </w:r>
          </w:p>
          <w:p w14:paraId="62EAA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以上</w:t>
            </w:r>
          </w:p>
        </w:tc>
        <w:tc>
          <w:tcPr>
            <w:tcW w:w="950" w:type="dxa"/>
            <w:noWrap w:val="0"/>
            <w:vAlign w:val="center"/>
          </w:tcPr>
          <w:p w14:paraId="3A68B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4750" w:type="dxa"/>
            <w:noWrap w:val="0"/>
            <w:vAlign w:val="center"/>
          </w:tcPr>
          <w:p w14:paraId="2A924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本科：（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120402</w:t>
            </w: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行政管理、（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120401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）公共事业管理、（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120601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）物流管理等专业</w:t>
            </w:r>
          </w:p>
          <w:p w14:paraId="61F8D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研究生：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color="auto" w:fill="auto"/>
              </w:rPr>
              <w:t>(120401)行政管理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spacing w:val="0"/>
                <w:sz w:val="24"/>
                <w:szCs w:val="24"/>
                <w:highlight w:val="none"/>
              </w:rPr>
              <w:t>(120400)公共管理学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color="auto" w:fill="auto"/>
              </w:rPr>
              <w:t>(1202Z1)物流与供应链管理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 w14:paraId="55639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Merge w:val="continue"/>
            <w:tcBorders/>
            <w:noWrap w:val="0"/>
            <w:vAlign w:val="center"/>
          </w:tcPr>
          <w:p w14:paraId="05878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088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34" w:type="dxa"/>
            <w:vMerge w:val="restart"/>
            <w:noWrap w:val="0"/>
            <w:vAlign w:val="center"/>
          </w:tcPr>
          <w:p w14:paraId="2198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机电安装公司</w:t>
            </w:r>
          </w:p>
        </w:tc>
        <w:tc>
          <w:tcPr>
            <w:tcW w:w="1091" w:type="dxa"/>
            <w:noWrap w:val="0"/>
            <w:vAlign w:val="center"/>
          </w:tcPr>
          <w:p w14:paraId="3CE9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电气设备</w:t>
            </w:r>
          </w:p>
        </w:tc>
        <w:tc>
          <w:tcPr>
            <w:tcW w:w="693" w:type="dxa"/>
            <w:noWrap w:val="0"/>
            <w:vAlign w:val="center"/>
          </w:tcPr>
          <w:p w14:paraId="67828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12" w:type="dxa"/>
            <w:noWrap w:val="0"/>
            <w:vAlign w:val="center"/>
          </w:tcPr>
          <w:p w14:paraId="7068D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30" w:type="dxa"/>
            <w:noWrap w:val="0"/>
            <w:vAlign w:val="center"/>
          </w:tcPr>
          <w:p w14:paraId="2A85D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950" w:type="dxa"/>
            <w:noWrap w:val="0"/>
            <w:vAlign w:val="center"/>
          </w:tcPr>
          <w:p w14:paraId="4E96B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4750" w:type="dxa"/>
            <w:noWrap w:val="0"/>
            <w:vAlign w:val="center"/>
          </w:tcPr>
          <w:p w14:paraId="62797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619" w:leftChars="0" w:hanging="619" w:hangingChars="257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本科：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（080601）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电气工程及其自动化、（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080604T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）电气工程与智能控制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 w14:paraId="068B9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vMerge w:val="restart"/>
            <w:noWrap w:val="0"/>
            <w:vAlign w:val="center"/>
          </w:tcPr>
          <w:p w14:paraId="70E21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工作地点长期在项目工地</w:t>
            </w:r>
          </w:p>
        </w:tc>
      </w:tr>
      <w:tr w14:paraId="4012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34" w:type="dxa"/>
            <w:vMerge w:val="continue"/>
            <w:noWrap w:val="0"/>
            <w:vAlign w:val="center"/>
          </w:tcPr>
          <w:p w14:paraId="2B84D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0D60E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土木工程</w:t>
            </w:r>
          </w:p>
        </w:tc>
        <w:tc>
          <w:tcPr>
            <w:tcW w:w="693" w:type="dxa"/>
            <w:noWrap w:val="0"/>
            <w:vAlign w:val="center"/>
          </w:tcPr>
          <w:p w14:paraId="3331B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12" w:type="dxa"/>
            <w:noWrap w:val="0"/>
            <w:vAlign w:val="center"/>
          </w:tcPr>
          <w:p w14:paraId="17307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30" w:type="dxa"/>
            <w:noWrap w:val="0"/>
            <w:vAlign w:val="center"/>
          </w:tcPr>
          <w:p w14:paraId="3030F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950" w:type="dxa"/>
            <w:noWrap w:val="0"/>
            <w:vAlign w:val="center"/>
          </w:tcPr>
          <w:p w14:paraId="34034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4750" w:type="dxa"/>
            <w:noWrap w:val="0"/>
            <w:vAlign w:val="center"/>
          </w:tcPr>
          <w:p w14:paraId="51E33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本科：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（081001）土木工程</w:t>
            </w:r>
          </w:p>
          <w:p w14:paraId="00787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720" w:firstLineChars="30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（081101）水利水电工程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 w14:paraId="08D4C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vMerge w:val="continue"/>
            <w:tcBorders/>
            <w:noWrap w:val="0"/>
            <w:vAlign w:val="center"/>
          </w:tcPr>
          <w:p w14:paraId="6C719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2A1ABF93"/>
    <w:sectPr>
      <w:pgSz w:w="16838" w:h="11906" w:orient="landscape"/>
      <w:pgMar w:top="1701" w:right="720" w:bottom="72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ZTIxOWY1YmI4ZThhMDQ5NzE2MjNlNGNiOWQ2NTEifQ=="/>
  </w:docVars>
  <w:rsids>
    <w:rsidRoot w:val="57524EA7"/>
    <w:rsid w:val="5752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2024-08-02T00:29:00Z</dcterms:created>
  <dc:creator>fflcc</dc:creator>
  <cp:lastModifiedBy>fflcc</cp:lastModifiedBy>
  <dcterms:modified xsi:type="dcterms:W3CDTF">2024-08-02T00:31:56Z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D7E6365C43744C2A96899C0E909E8BD2_11</vt:lpwstr>
  </property>
</Properties>
</file>